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rtl w:val="0"/>
        </w:rPr>
      </w:pP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First Presbyterian Church of Hastings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rtl w:val="0"/>
        </w:rPr>
      </w:pP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Memorial Wall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rtl w:val="0"/>
          <w:lang w:val="en-US"/>
        </w:rPr>
        <w:t xml:space="preserve">          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The purpose of the Memorial Wall is to allow for the memorialization of those persons </w:t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  <w:t xml:space="preserve"> who have had a connectional relationship with First Presbyterian Church.  It may be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         that their remains are interned elsewhere but the family wish the deceased be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  <w:t xml:space="preserve"> remembered for their relationship to the Church.  </w:t>
      </w:r>
      <w:r>
        <w:rPr>
          <w:rFonts w:ascii="Helvetica" w:hAnsi="Helvetica"/>
          <w:sz w:val="22"/>
          <w:szCs w:val="22"/>
          <w:rtl w:val="0"/>
          <w:lang w:val="en-US"/>
        </w:rPr>
        <w:t>A name of remembrance on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the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  <w:t xml:space="preserve"> Memorial Wall shall be </w:t>
      </w:r>
      <w:r>
        <w:rPr>
          <w:rFonts w:ascii="Helvetica" w:hAnsi="Helvetica"/>
          <w:sz w:val="22"/>
          <w:szCs w:val="22"/>
          <w:rtl w:val="0"/>
          <w:lang w:val="en-US"/>
        </w:rPr>
        <w:t>limited in eligibility in the same manner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de-DE"/>
        </w:rPr>
        <w:t>as niche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</w:rPr>
        <w:t>in</w:t>
      </w:r>
      <w:r>
        <w:rPr>
          <w:rFonts w:ascii="Helvetica" w:hAnsi="Helvetica"/>
          <w:sz w:val="22"/>
          <w:szCs w:val="22"/>
          <w:rtl w:val="0"/>
          <w:lang w:val="en-US"/>
        </w:rPr>
        <w:t>urnment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  <w:t xml:space="preserve"> eligibility.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  <w:t xml:space="preserve">The Church will arrange at the expense of the donor initiating the memorialization for the 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  <w:t>engraving of the name on the face plate of the Memorial Wall.  The expense will be $150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</w:r>
      <w:r>
        <w:rPr>
          <w:rFonts w:ascii="Helvetica" w:hAnsi="Helvetica"/>
          <w:sz w:val="22"/>
          <w:szCs w:val="22"/>
          <w:rtl w:val="0"/>
          <w:lang w:val="en-US"/>
        </w:rPr>
        <w:t>plus the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cost of engraving. The location of the names of remembrance will be at the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</w:r>
      <w:r>
        <w:rPr>
          <w:rFonts w:ascii="Helvetica" w:hAnsi="Helvetica"/>
          <w:sz w:val="22"/>
          <w:szCs w:val="22"/>
          <w:rtl w:val="0"/>
          <w:lang w:val="en-US"/>
        </w:rPr>
        <w:t>discretion of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the Columbarium Committee.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>C</w:t>
      </w:r>
      <w:r>
        <w:rPr>
          <w:rFonts w:ascii="Helvetica" w:hAnsi="Helvetica"/>
          <w:sz w:val="22"/>
          <w:szCs w:val="22"/>
          <w:rtl w:val="0"/>
          <w:lang w:val="en-US"/>
        </w:rPr>
        <w:t>onsideration of the costs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>of engraving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</w:r>
      <w:r>
        <w:rPr>
          <w:rFonts w:ascii="Helvetica" w:hAnsi="Helvetica"/>
          <w:sz w:val="22"/>
          <w:szCs w:val="22"/>
          <w:rtl w:val="0"/>
          <w:lang w:val="en-US"/>
        </w:rPr>
        <w:t>will be taken into consideration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in that choice.  The engraving will be executed in 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</w:r>
      <w:r>
        <w:rPr>
          <w:rFonts w:ascii="Helvetica" w:hAnsi="Helvetica"/>
          <w:sz w:val="22"/>
          <w:szCs w:val="22"/>
          <w:rtl w:val="0"/>
        </w:rPr>
        <w:t>consistent and uniform manner.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 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  <w:t xml:space="preserve">December 12, 2024         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